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561F" w:rsidRPr="001D561F" w:rsidRDefault="001D561F" w:rsidP="001D561F">
      <w:pPr>
        <w:shd w:val="clear" w:color="auto" w:fill="FFFFFF"/>
        <w:spacing w:before="120" w:after="120" w:line="331" w:lineRule="atLeast"/>
        <w:rPr>
          <w:rFonts w:ascii="Calibri" w:eastAsia="Times New Roman" w:hAnsi="Calibri" w:cs="Calibri"/>
          <w:sz w:val="23"/>
          <w:szCs w:val="23"/>
          <w:lang w:val="en-US" w:eastAsia="ru-RU"/>
        </w:rPr>
      </w:pP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The Double Master Degree in </w:t>
      </w:r>
      <w:r w:rsidR="00702B56">
        <w:rPr>
          <w:rFonts w:ascii="Calibri" w:eastAsia="Times New Roman" w:hAnsi="Calibri" w:cs="Calibri"/>
          <w:sz w:val="23"/>
          <w:szCs w:val="23"/>
          <w:lang w:val="en-US" w:eastAsia="ru-RU"/>
        </w:rPr>
        <w:t>Civil Engineering</w:t>
      </w: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 has its origin in the Project Reform of Education </w:t>
      </w:r>
      <w:proofErr w:type="spellStart"/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>THru</w:t>
      </w:r>
      <w:proofErr w:type="spellEnd"/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 </w:t>
      </w:r>
      <w:proofErr w:type="spellStart"/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>INternational</w:t>
      </w:r>
      <w:proofErr w:type="spellEnd"/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 Knowledge exchange, funded with support from the European Commission.</w:t>
      </w:r>
    </w:p>
    <w:p w:rsidR="001D561F" w:rsidRPr="001D561F" w:rsidRDefault="001D561F" w:rsidP="001D561F">
      <w:pPr>
        <w:shd w:val="clear" w:color="auto" w:fill="FFFFFF"/>
        <w:spacing w:before="120" w:after="120" w:line="331" w:lineRule="atLeast"/>
        <w:rPr>
          <w:rFonts w:ascii="Calibri" w:eastAsia="Times New Roman" w:hAnsi="Calibri" w:cs="Calibri"/>
          <w:sz w:val="23"/>
          <w:szCs w:val="23"/>
          <w:lang w:val="en-US" w:eastAsia="ru-RU"/>
        </w:rPr>
      </w:pP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>This Master is designed for students and professionals</w:t>
      </w:r>
      <w:r w:rsidR="00702B56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 </w:t>
      </w: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with scientific backgrounds. It is directed to </w:t>
      </w:r>
      <w:r w:rsidR="00702B56">
        <w:rPr>
          <w:rFonts w:ascii="Calibri" w:eastAsia="Times New Roman" w:hAnsi="Calibri" w:cs="Calibri"/>
          <w:sz w:val="23"/>
          <w:szCs w:val="23"/>
          <w:lang w:val="en-US" w:eastAsia="ru-RU"/>
        </w:rPr>
        <w:t>civil engineering</w:t>
      </w: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 students, as well as for improving the formation of </w:t>
      </w:r>
      <w:r w:rsidR="00702B56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municipal construction and </w:t>
      </w:r>
      <w:r w:rsidR="003E72D1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municipal </w:t>
      </w:r>
      <w:r w:rsidR="00702B56">
        <w:rPr>
          <w:rFonts w:ascii="Calibri" w:eastAsia="Times New Roman" w:hAnsi="Calibri" w:cs="Calibri"/>
          <w:sz w:val="23"/>
          <w:szCs w:val="23"/>
          <w:lang w:val="en-US" w:eastAsia="ru-RU"/>
        </w:rPr>
        <w:t>economy</w:t>
      </w: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 engineers.</w:t>
      </w:r>
    </w:p>
    <w:p w:rsidR="001D561F" w:rsidRPr="001D561F" w:rsidRDefault="001D561F" w:rsidP="001D561F">
      <w:pPr>
        <w:shd w:val="clear" w:color="auto" w:fill="FFFFFF"/>
        <w:spacing w:before="120" w:after="120" w:line="331" w:lineRule="atLeast"/>
        <w:rPr>
          <w:rFonts w:ascii="Calibri" w:eastAsia="Times New Roman" w:hAnsi="Calibri" w:cs="Calibri"/>
          <w:sz w:val="23"/>
          <w:szCs w:val="23"/>
          <w:lang w:val="en-US" w:eastAsia="ru-RU"/>
        </w:rPr>
      </w:pP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>The basic prerequisite is to hold an undergraduate Degree from a European Higher Education Area (EHEA) university or equivalent from a non-EHEA university with access to Master Degrees in their own academic systems</w:t>
      </w:r>
    </w:p>
    <w:p w:rsidR="001D561F" w:rsidRPr="001D561F" w:rsidRDefault="001D561F" w:rsidP="001D561F">
      <w:pPr>
        <w:shd w:val="clear" w:color="auto" w:fill="FFFFFF"/>
        <w:spacing w:before="120" w:after="120" w:line="331" w:lineRule="atLeast"/>
        <w:rPr>
          <w:rFonts w:ascii="Calibri" w:eastAsia="Times New Roman" w:hAnsi="Calibri" w:cs="Calibri"/>
          <w:sz w:val="23"/>
          <w:szCs w:val="23"/>
          <w:lang w:val="en-US" w:eastAsia="ru-RU"/>
        </w:rPr>
      </w:pPr>
      <w:r w:rsidRPr="001D561F">
        <w:rPr>
          <w:rFonts w:ascii="Calibri" w:eastAsia="Times New Roman" w:hAnsi="Calibri" w:cs="Calibri"/>
          <w:sz w:val="23"/>
          <w:szCs w:val="23"/>
          <w:lang w:val="en-US" w:eastAsia="ru-RU"/>
        </w:rPr>
        <w:t xml:space="preserve">At least you have to accredit a B1 English level to </w:t>
      </w:r>
      <w:r w:rsidR="003E72D1">
        <w:rPr>
          <w:rFonts w:ascii="Calibri" w:eastAsia="Times New Roman" w:hAnsi="Calibri" w:cs="Calibri"/>
          <w:sz w:val="23"/>
          <w:szCs w:val="23"/>
          <w:lang w:val="en-US" w:eastAsia="ru-RU"/>
        </w:rPr>
        <w:t>enroll.</w:t>
      </w:r>
    </w:p>
    <w:p w:rsidR="001D561F" w:rsidRPr="001D561F" w:rsidRDefault="001D561F" w:rsidP="001D561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31" w:lineRule="atLeast"/>
        <w:ind w:left="0"/>
        <w:rPr>
          <w:rFonts w:ascii="Calibri" w:eastAsia="Times New Roman" w:hAnsi="Calibri" w:cs="Calibri"/>
          <w:color w:val="4A4A4A"/>
          <w:sz w:val="23"/>
          <w:szCs w:val="23"/>
          <w:lang w:val="en-US" w:eastAsia="ru-RU"/>
        </w:rPr>
      </w:pPr>
      <w:hyperlink r:id="rId8" w:history="1">
        <w:r w:rsidRPr="001D561F">
          <w:rPr>
            <w:rFonts w:ascii="Calibri" w:eastAsia="Times New Roman" w:hAnsi="Calibri" w:cs="Calibri"/>
            <w:color w:val="A23782"/>
            <w:sz w:val="23"/>
            <w:szCs w:val="23"/>
            <w:u w:val="single"/>
            <w:bdr w:val="none" w:sz="0" w:space="0" w:color="auto" w:frame="1"/>
            <w:lang w:val="en-US" w:eastAsia="ru-RU"/>
          </w:rPr>
          <w:t>Student's guide</w:t>
        </w:r>
      </w:hyperlink>
    </w:p>
    <w:p w:rsidR="001D561F" w:rsidRPr="001D561F" w:rsidRDefault="001D561F" w:rsidP="001D561F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331" w:lineRule="atLeast"/>
        <w:ind w:left="0"/>
        <w:rPr>
          <w:rFonts w:ascii="Calibri" w:eastAsia="Times New Roman" w:hAnsi="Calibri" w:cs="Calibri"/>
          <w:color w:val="4A4A4A"/>
          <w:sz w:val="23"/>
          <w:szCs w:val="23"/>
          <w:lang w:val="en-US" w:eastAsia="ru-RU"/>
        </w:rPr>
      </w:pPr>
      <w:hyperlink r:id="rId9" w:history="1">
        <w:r w:rsidRPr="001D561F">
          <w:rPr>
            <w:rFonts w:ascii="Calibri" w:eastAsia="Times New Roman" w:hAnsi="Calibri" w:cs="Calibri"/>
            <w:color w:val="A23782"/>
            <w:sz w:val="23"/>
            <w:szCs w:val="23"/>
            <w:u w:val="single"/>
            <w:bdr w:val="none" w:sz="0" w:space="0" w:color="auto" w:frame="1"/>
            <w:lang w:val="en-US" w:eastAsia="ru-RU"/>
          </w:rPr>
          <w:t>Call for Applicants 2016/17</w:t>
        </w:r>
      </w:hyperlink>
    </w:p>
    <w:p w:rsidR="001D561F" w:rsidRPr="001D561F" w:rsidRDefault="001D561F" w:rsidP="001D561F">
      <w:pPr>
        <w:numPr>
          <w:ilvl w:val="1"/>
          <w:numId w:val="1"/>
        </w:numPr>
        <w:shd w:val="clear" w:color="auto" w:fill="FFFFFF"/>
        <w:spacing w:before="100" w:beforeAutospacing="1" w:after="100" w:afterAutospacing="1" w:line="331" w:lineRule="atLeast"/>
        <w:ind w:left="0"/>
        <w:rPr>
          <w:rFonts w:ascii="Calibri" w:eastAsia="Times New Roman" w:hAnsi="Calibri" w:cs="Calibri"/>
          <w:color w:val="4A4A4A"/>
          <w:sz w:val="23"/>
          <w:szCs w:val="23"/>
          <w:lang w:val="en-US" w:eastAsia="ru-RU"/>
        </w:rPr>
      </w:pPr>
      <w:hyperlink r:id="rId10" w:history="1">
        <w:r w:rsidRPr="001D561F">
          <w:rPr>
            <w:rFonts w:ascii="Calibri" w:eastAsia="Times New Roman" w:hAnsi="Calibri" w:cs="Calibri"/>
            <w:color w:val="A23782"/>
            <w:sz w:val="23"/>
            <w:szCs w:val="23"/>
            <w:u w:val="single"/>
            <w:bdr w:val="none" w:sz="0" w:space="0" w:color="auto" w:frame="1"/>
            <w:lang w:val="en-US" w:eastAsia="ru-RU"/>
          </w:rPr>
          <w:t>Decision 06/09/2016</w:t>
        </w:r>
      </w:hyperlink>
    </w:p>
    <w:p w:rsidR="001D561F" w:rsidRPr="001D561F" w:rsidRDefault="00D1319C" w:rsidP="001D561F">
      <w:pPr>
        <w:shd w:val="clear" w:color="auto" w:fill="FFFFFF"/>
        <w:spacing w:before="240" w:after="48"/>
        <w:outlineLvl w:val="3"/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</w:pPr>
      <w:r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  <w:t xml:space="preserve">Double Master Degree in </w:t>
      </w:r>
      <w:r w:rsidRPr="00D1319C"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  <w:t xml:space="preserve"> Civil Engineering – Building Construction / Master in Civil Engineering</w:t>
      </w:r>
      <w:r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  <w:t xml:space="preserve"> between the Donbas National Academy of Civil Engineering and Architecture (Ukraine) and </w:t>
      </w:r>
      <w:r w:rsidRPr="00D1319C"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  <w:t xml:space="preserve">Polytechnic Institute of </w:t>
      </w:r>
      <w:proofErr w:type="spellStart"/>
      <w:r w:rsidRPr="00D1319C"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  <w:t>Leiria</w:t>
      </w:r>
      <w:proofErr w:type="spellEnd"/>
      <w:r>
        <w:rPr>
          <w:rFonts w:ascii="Calibri" w:eastAsia="Times New Roman" w:hAnsi="Calibri" w:cs="Calibri"/>
          <w:color w:val="444444"/>
          <w:spacing w:val="-7"/>
          <w:sz w:val="31"/>
          <w:szCs w:val="31"/>
          <w:lang w:val="en-US" w:eastAsia="ru-RU"/>
        </w:rPr>
        <w:t xml:space="preserve"> (Portugal)</w:t>
      </w:r>
    </w:p>
    <w:p w:rsidR="001D561F" w:rsidRPr="001D561F" w:rsidRDefault="001D561F" w:rsidP="001D561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31" w:lineRule="atLeast"/>
        <w:ind w:left="0"/>
        <w:rPr>
          <w:rFonts w:ascii="Calibri" w:eastAsia="Times New Roman" w:hAnsi="Calibri" w:cs="Calibri"/>
          <w:color w:val="4A4A4A"/>
          <w:sz w:val="23"/>
          <w:szCs w:val="23"/>
          <w:lang w:val="en-US" w:eastAsia="ru-RU"/>
        </w:rPr>
      </w:pPr>
      <w:hyperlink r:id="rId11" w:history="1">
        <w:r w:rsidRPr="001D561F">
          <w:rPr>
            <w:rFonts w:ascii="Calibri" w:eastAsia="Times New Roman" w:hAnsi="Calibri" w:cs="Calibri"/>
            <w:color w:val="A23782"/>
            <w:sz w:val="23"/>
            <w:szCs w:val="23"/>
            <w:u w:val="single"/>
            <w:bdr w:val="none" w:sz="0" w:space="0" w:color="auto" w:frame="1"/>
            <w:lang w:val="en-US" w:eastAsia="ru-RU"/>
          </w:rPr>
          <w:t xml:space="preserve">Study </w:t>
        </w:r>
        <w:proofErr w:type="spellStart"/>
        <w:r w:rsidRPr="001D561F">
          <w:rPr>
            <w:rFonts w:ascii="Calibri" w:eastAsia="Times New Roman" w:hAnsi="Calibri" w:cs="Calibri"/>
            <w:color w:val="A23782"/>
            <w:sz w:val="23"/>
            <w:szCs w:val="23"/>
            <w:u w:val="single"/>
            <w:bdr w:val="none" w:sz="0" w:space="0" w:color="auto" w:frame="1"/>
            <w:lang w:val="en-US" w:eastAsia="ru-RU"/>
          </w:rPr>
          <w:t>programme</w:t>
        </w:r>
        <w:proofErr w:type="spellEnd"/>
      </w:hyperlink>
    </w:p>
    <w:p w:rsidR="001D561F" w:rsidRPr="001D561F" w:rsidRDefault="001D561F" w:rsidP="001D561F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31" w:lineRule="atLeast"/>
        <w:ind w:left="0"/>
        <w:rPr>
          <w:rFonts w:ascii="Calibri" w:eastAsia="Times New Roman" w:hAnsi="Calibri" w:cs="Calibri"/>
          <w:color w:val="4A4A4A"/>
          <w:sz w:val="23"/>
          <w:szCs w:val="23"/>
          <w:lang w:val="en-US" w:eastAsia="ru-RU"/>
        </w:rPr>
      </w:pPr>
      <w:hyperlink r:id="rId12" w:history="1">
        <w:r w:rsidRPr="001D561F">
          <w:rPr>
            <w:rFonts w:ascii="Calibri" w:eastAsia="Times New Roman" w:hAnsi="Calibri" w:cs="Calibri"/>
            <w:color w:val="A23782"/>
            <w:sz w:val="23"/>
            <w:szCs w:val="23"/>
            <w:u w:val="single"/>
            <w:bdr w:val="none" w:sz="0" w:space="0" w:color="auto" w:frame="1"/>
            <w:lang w:val="en-US" w:eastAsia="ru-RU"/>
          </w:rPr>
          <w:t>Brochure</w:t>
        </w:r>
      </w:hyperlink>
    </w:p>
    <w:p w:rsidR="00EC128C" w:rsidRDefault="00EC128C">
      <w:bookmarkStart w:id="0" w:name="_GoBack"/>
      <w:bookmarkEnd w:id="0"/>
    </w:p>
    <w:sectPr w:rsidR="00EC128C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5CD9" w:rsidRDefault="00255CD9" w:rsidP="00702B56">
      <w:r>
        <w:separator/>
      </w:r>
    </w:p>
  </w:endnote>
  <w:endnote w:type="continuationSeparator" w:id="0">
    <w:p w:rsidR="00255CD9" w:rsidRDefault="00255CD9" w:rsidP="00702B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5CD9" w:rsidRDefault="00255CD9" w:rsidP="00702B56">
      <w:r>
        <w:separator/>
      </w:r>
    </w:p>
  </w:footnote>
  <w:footnote w:type="continuationSeparator" w:id="0">
    <w:p w:rsidR="00255CD9" w:rsidRDefault="00255CD9" w:rsidP="00702B5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9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35"/>
      <w:gridCol w:w="3211"/>
      <w:gridCol w:w="966"/>
      <w:gridCol w:w="3159"/>
    </w:tblGrid>
    <w:tr w:rsidR="00702B56" w:rsidTr="00702B56">
      <w:trPr>
        <w:trHeight w:val="1119"/>
      </w:trPr>
      <w:tc>
        <w:tcPr>
          <w:tcW w:w="2235" w:type="dxa"/>
        </w:tcPr>
        <w:p w:rsidR="00702B56" w:rsidRDefault="00702B56" w:rsidP="00702B56">
          <w:pPr>
            <w:pStyle w:val="a3"/>
            <w:jc w:val="center"/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1683CF16" wp14:editId="59AC49D8">
                <wp:simplePos x="0" y="0"/>
                <wp:positionH relativeFrom="column">
                  <wp:posOffset>-41910</wp:posOffset>
                </wp:positionH>
                <wp:positionV relativeFrom="paragraph">
                  <wp:posOffset>1270</wp:posOffset>
                </wp:positionV>
                <wp:extent cx="1030605" cy="533400"/>
                <wp:effectExtent l="0" t="0" r="0" b="0"/>
                <wp:wrapTight wrapText="bothSides">
                  <wp:wrapPolygon edited="0">
                    <wp:start x="0" y="0"/>
                    <wp:lineTo x="0" y="20829"/>
                    <wp:lineTo x="21161" y="20829"/>
                    <wp:lineTo x="21161" y="0"/>
                    <wp:lineTo x="0" y="0"/>
                  </wp:wrapPolygon>
                </wp:wrapTight>
                <wp:docPr id="235" name="Image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0605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211" w:type="dxa"/>
        </w:tcPr>
        <w:p w:rsidR="00702B56" w:rsidRDefault="00702B56">
          <w:pPr>
            <w:pStyle w:val="a3"/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61312" behindDoc="1" locked="0" layoutInCell="1" allowOverlap="1" wp14:anchorId="4199CEEB" wp14:editId="44A3D2FB">
                <wp:simplePos x="0" y="0"/>
                <wp:positionH relativeFrom="column">
                  <wp:posOffset>-31115</wp:posOffset>
                </wp:positionH>
                <wp:positionV relativeFrom="paragraph">
                  <wp:posOffset>10160</wp:posOffset>
                </wp:positionV>
                <wp:extent cx="1835150" cy="520700"/>
                <wp:effectExtent l="0" t="0" r="0" b="0"/>
                <wp:wrapTight wrapText="bothSides">
                  <wp:wrapPolygon edited="1">
                    <wp:start x="-180" y="0"/>
                    <wp:lineTo x="-599" y="8550"/>
                    <wp:lineTo x="21600" y="8370"/>
                    <wp:lineTo x="21540" y="0"/>
                    <wp:lineTo x="-180" y="0"/>
                  </wp:wrapPolygon>
                </wp:wrapTight>
                <wp:docPr id="236" name="Imagem 1" descr="C:\Users\António Castelbranco\AppData\Local\Microsoft\Windows\Temporary Internet Files\Content.Outlook\LZBY8YZH\TEMPUS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ntónio Castelbranco\AppData\Local\Microsoft\Windows\Temporary Internet Files\Content.Outlook\LZBY8YZH\TEMPUS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 b="566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51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66" w:type="dxa"/>
        </w:tcPr>
        <w:p w:rsidR="00702B56" w:rsidRDefault="00702B56">
          <w:pPr>
            <w:pStyle w:val="a3"/>
          </w:pPr>
          <w:r w:rsidRPr="001F5D34">
            <w:rPr>
              <w:rFonts w:ascii="Arial" w:eastAsia="Times New Roman" w:hAnsi="Arial" w:cs="Arial"/>
              <w:noProof/>
              <w:color w:val="333333"/>
              <w:sz w:val="14"/>
              <w:szCs w:val="14"/>
              <w:lang w:eastAsia="ru-RU"/>
            </w:rPr>
            <w:drawing>
              <wp:inline distT="0" distB="0" distL="0" distR="0" wp14:anchorId="5BE1B735" wp14:editId="7D3E45CA">
                <wp:extent cx="468125" cy="459740"/>
                <wp:effectExtent l="0" t="0" r="8255" b="0"/>
                <wp:docPr id="240" name="Рисунок 240" descr="герб ДонНАС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герб ДонНАСА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85219" cy="4765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59" w:type="dxa"/>
        </w:tcPr>
        <w:p w:rsidR="00702B56" w:rsidRPr="003A7599" w:rsidRDefault="00702B56" w:rsidP="00702B56">
          <w:pPr>
            <w:ind w:left="-394"/>
            <w:jc w:val="center"/>
            <w:rPr>
              <w:rFonts w:ascii="Arial" w:eastAsia="Times New Roman" w:hAnsi="Arial" w:cs="Arial"/>
              <w:b/>
              <w:i/>
              <w:caps/>
              <w:sz w:val="20"/>
              <w:szCs w:val="20"/>
              <w:lang w:val="uk-UA" w:eastAsia="ru-RU"/>
            </w:rPr>
          </w:pPr>
          <w:r w:rsidRPr="003A7599">
            <w:rPr>
              <w:rFonts w:ascii="Arial" w:eastAsia="Times New Roman" w:hAnsi="Arial" w:cs="Arial"/>
              <w:b/>
              <w:i/>
              <w:caps/>
              <w:sz w:val="20"/>
              <w:szCs w:val="20"/>
              <w:lang w:val="uk-UA" w:eastAsia="ru-RU"/>
            </w:rPr>
            <w:t>Донбаська національна</w:t>
          </w:r>
        </w:p>
        <w:p w:rsidR="00702B56" w:rsidRPr="003A7599" w:rsidRDefault="00702B56" w:rsidP="00702B56">
          <w:pPr>
            <w:ind w:left="-394"/>
            <w:jc w:val="center"/>
            <w:rPr>
              <w:rFonts w:ascii="Arial" w:eastAsia="Times New Roman" w:hAnsi="Arial" w:cs="Arial"/>
              <w:b/>
              <w:i/>
              <w:caps/>
              <w:sz w:val="20"/>
              <w:szCs w:val="20"/>
              <w:lang w:val="uk-UA" w:eastAsia="ru-RU"/>
            </w:rPr>
          </w:pPr>
          <w:r w:rsidRPr="003A7599">
            <w:rPr>
              <w:rFonts w:ascii="Arial" w:eastAsia="Times New Roman" w:hAnsi="Arial" w:cs="Arial"/>
              <w:b/>
              <w:i/>
              <w:caps/>
              <w:sz w:val="20"/>
              <w:szCs w:val="20"/>
              <w:lang w:val="uk-UA" w:eastAsia="ru-RU"/>
            </w:rPr>
            <w:t>академія будівництва</w:t>
          </w:r>
        </w:p>
        <w:p w:rsidR="00702B56" w:rsidRPr="00702B56" w:rsidRDefault="00702B56" w:rsidP="00702B56">
          <w:pPr>
            <w:pStyle w:val="a3"/>
            <w:jc w:val="center"/>
            <w:rPr>
              <w:lang w:val="en-US"/>
            </w:rPr>
          </w:pPr>
          <w:r w:rsidRPr="003A7599">
            <w:rPr>
              <w:rFonts w:ascii="Arial" w:eastAsia="Times New Roman" w:hAnsi="Arial" w:cs="Arial"/>
              <w:b/>
              <w:i/>
              <w:caps/>
              <w:sz w:val="20"/>
              <w:szCs w:val="20"/>
              <w:lang w:val="uk-UA" w:eastAsia="ru-RU"/>
            </w:rPr>
            <w:t>і архітектури</w:t>
          </w:r>
        </w:p>
      </w:tc>
    </w:tr>
  </w:tbl>
  <w:p w:rsidR="00702B56" w:rsidRDefault="00702B56" w:rsidP="00702B56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605FC0"/>
    <w:multiLevelType w:val="multilevel"/>
    <w:tmpl w:val="0A6E62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2882B1C"/>
    <w:multiLevelType w:val="multilevel"/>
    <w:tmpl w:val="3042D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561F"/>
    <w:rsid w:val="001D561F"/>
    <w:rsid w:val="00255CD9"/>
    <w:rsid w:val="003E72D1"/>
    <w:rsid w:val="00702B56"/>
    <w:rsid w:val="00D1319C"/>
    <w:rsid w:val="00EC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02B5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702B56"/>
  </w:style>
  <w:style w:type="paragraph" w:styleId="a5">
    <w:name w:val="footer"/>
    <w:basedOn w:val="a"/>
    <w:link w:val="a6"/>
    <w:uiPriority w:val="99"/>
    <w:unhideWhenUsed/>
    <w:rsid w:val="00702B5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02B56"/>
  </w:style>
  <w:style w:type="paragraph" w:styleId="a7">
    <w:name w:val="Balloon Text"/>
    <w:basedOn w:val="a"/>
    <w:link w:val="a8"/>
    <w:uiPriority w:val="99"/>
    <w:semiHidden/>
    <w:unhideWhenUsed/>
    <w:rsid w:val="00702B5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02B56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702B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02B5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702B56"/>
  </w:style>
  <w:style w:type="paragraph" w:styleId="a5">
    <w:name w:val="footer"/>
    <w:basedOn w:val="a"/>
    <w:link w:val="a6"/>
    <w:uiPriority w:val="99"/>
    <w:unhideWhenUsed/>
    <w:rsid w:val="00702B5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702B56"/>
  </w:style>
  <w:style w:type="paragraph" w:styleId="a7">
    <w:name w:val="Balloon Text"/>
    <w:basedOn w:val="a"/>
    <w:link w:val="a8"/>
    <w:uiPriority w:val="99"/>
    <w:semiHidden/>
    <w:unhideWhenUsed/>
    <w:rsid w:val="00702B5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02B56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702B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202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dc.gal/export/sites/udc/ori/_galeria_down/internationaldegrees/guia_tempus_rethinke2.pdf" TargetMode="External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udc.gal/export/sites/udc/ori/_galeria_down/internationaldegrees/BROCHURE-GAVAR-UDC.pdf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udc.gal/export/sites/udc/ori/_galeria_down/internationaldegrees/studyprogramme-udc-gsu.pdf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udc.gal/export/sites/udc/ori/_galeria_down/internationaldegrees/resolucion-callapplications2016.pdf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udc.gal/export/sites/udc/ori/_galeria_down/internationaldegrees/APPLICATION_GUIDELINE-TEMPUS_RETHINKe_2016_17.pdf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242</Words>
  <Characters>1381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Book</Company>
  <LinksUpToDate>false</LinksUpToDate>
  <CharactersWithSpaces>1620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7</cp:revision>
  <dcterms:created xsi:type="dcterms:W3CDTF">2017-03-23T09:54:00Z</dcterms:created>
  <dcterms:modified xsi:type="dcterms:W3CDTF">2017-03-23T10:10:00Z</dcterms:modified>
</cp:coreProperties>
</file>